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E0" w:rsidRPr="00C803E0" w:rsidRDefault="00C803E0" w:rsidP="00C803E0">
      <w:pPr>
        <w:shd w:val="clear" w:color="auto" w:fill="F5F5F5"/>
        <w:spacing w:after="0" w:line="317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К</w:t>
      </w:r>
      <w:r w:rsidRPr="00C803E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ОУ « СОШ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№2</w:t>
      </w:r>
      <w:r w:rsidRPr="00C803E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»</w:t>
      </w:r>
    </w:p>
    <w:p w:rsid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C803E0" w:rsidRPr="00C803E0" w:rsidRDefault="00C803E0" w:rsidP="00C803E0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181818"/>
          <w:sz w:val="11"/>
          <w:szCs w:val="11"/>
        </w:rPr>
      </w:pPr>
    </w:p>
    <w:p w:rsidR="00C803E0" w:rsidRPr="00C803E0" w:rsidRDefault="00C803E0" w:rsidP="00C803E0">
      <w:pPr>
        <w:shd w:val="clear" w:color="auto" w:fill="F5F5F5"/>
        <w:spacing w:after="0" w:line="317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Классный час по ПДД</w:t>
      </w:r>
    </w:p>
    <w:p w:rsidR="00C803E0" w:rsidRDefault="00C803E0" w:rsidP="00C803E0">
      <w:pPr>
        <w:shd w:val="clear" w:color="auto" w:fill="F5F5F5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</w:pPr>
      <w:r w:rsidRPr="00C803E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 xml:space="preserve">«Береги свою жизнь! </w:t>
      </w:r>
    </w:p>
    <w:p w:rsidR="00C803E0" w:rsidRPr="00C803E0" w:rsidRDefault="00C803E0" w:rsidP="00C803E0">
      <w:pPr>
        <w:shd w:val="clear" w:color="auto" w:fill="F5F5F5"/>
        <w:spacing w:after="0" w:line="317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(опасности на дорогах)»</w:t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Verdana" w:eastAsia="Times New Roman" w:hAnsi="Verdana" w:cs="Arial"/>
          <w:b/>
          <w:bCs/>
          <w:color w:val="FF0000"/>
          <w:sz w:val="56"/>
          <w:szCs w:val="56"/>
        </w:rPr>
        <w:t xml:space="preserve">Сценарий классного часа для </w:t>
      </w:r>
      <w:r>
        <w:rPr>
          <w:rFonts w:ascii="Verdana" w:eastAsia="Times New Roman" w:hAnsi="Verdana" w:cs="Arial"/>
          <w:b/>
          <w:bCs/>
          <w:color w:val="FF0000"/>
          <w:sz w:val="56"/>
          <w:szCs w:val="56"/>
        </w:rPr>
        <w:t>3</w:t>
      </w:r>
      <w:r w:rsidRPr="00C803E0">
        <w:rPr>
          <w:rFonts w:ascii="Verdana" w:eastAsia="Times New Roman" w:hAnsi="Verdana" w:cs="Arial"/>
          <w:b/>
          <w:bCs/>
          <w:color w:val="FF0000"/>
          <w:sz w:val="56"/>
          <w:szCs w:val="56"/>
        </w:rPr>
        <w:t xml:space="preserve"> класса</w:t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Verdana" w:eastAsia="Times New Roman" w:hAnsi="Verdana" w:cs="Arial"/>
          <w:b/>
          <w:bCs/>
          <w:color w:val="FF0000"/>
          <w:sz w:val="56"/>
          <w:szCs w:val="56"/>
        </w:rPr>
        <w:t>«Береги свою жизнь! (опасности на дорогах)»</w:t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center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right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Verdana" w:eastAsia="Times New Roman" w:hAnsi="Verdana" w:cs="Arial"/>
          <w:b/>
          <w:bCs/>
          <w:color w:val="7030A0"/>
          <w:sz w:val="36"/>
          <w:szCs w:val="36"/>
        </w:rPr>
        <w:t>Подготовила:</w:t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right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Verdana" w:eastAsia="Times New Roman" w:hAnsi="Verdana" w:cs="Arial"/>
          <w:b/>
          <w:bCs/>
          <w:color w:val="7030A0"/>
          <w:sz w:val="36"/>
          <w:szCs w:val="36"/>
        </w:rPr>
        <w:t xml:space="preserve">Учитель </w:t>
      </w:r>
      <w:r>
        <w:rPr>
          <w:rFonts w:ascii="Verdana" w:eastAsia="Times New Roman" w:hAnsi="Verdana" w:cs="Arial"/>
          <w:b/>
          <w:bCs/>
          <w:color w:val="7030A0"/>
          <w:sz w:val="36"/>
          <w:szCs w:val="36"/>
        </w:rPr>
        <w:t xml:space="preserve">начальных классов </w:t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right"/>
        <w:rPr>
          <w:rFonts w:ascii="Arial" w:eastAsia="Times New Roman" w:hAnsi="Arial" w:cs="Arial"/>
          <w:color w:val="181818"/>
          <w:sz w:val="11"/>
          <w:szCs w:val="11"/>
        </w:rPr>
      </w:pPr>
      <w:r>
        <w:rPr>
          <w:rFonts w:ascii="Verdana" w:eastAsia="Times New Roman" w:hAnsi="Verdana" w:cs="Arial"/>
          <w:b/>
          <w:bCs/>
          <w:color w:val="7030A0"/>
          <w:sz w:val="36"/>
          <w:szCs w:val="36"/>
        </w:rPr>
        <w:t>Трещева Елена Владимировна</w:t>
      </w:r>
    </w:p>
    <w:p w:rsidR="00C803E0" w:rsidRPr="00C803E0" w:rsidRDefault="00C803E0" w:rsidP="00C803E0">
      <w:pPr>
        <w:shd w:val="clear" w:color="auto" w:fill="F5F5F5"/>
        <w:spacing w:after="0" w:line="151" w:lineRule="atLeast"/>
        <w:jc w:val="right"/>
        <w:rPr>
          <w:rFonts w:ascii="Arial" w:eastAsia="Times New Roman" w:hAnsi="Arial" w:cs="Arial"/>
          <w:color w:val="181818"/>
          <w:sz w:val="11"/>
          <w:szCs w:val="11"/>
        </w:rPr>
      </w:pPr>
      <w:r w:rsidRPr="00C803E0">
        <w:rPr>
          <w:rFonts w:ascii="Arial" w:eastAsia="Times New Roman" w:hAnsi="Arial" w:cs="Arial"/>
          <w:color w:val="181818"/>
          <w:sz w:val="11"/>
          <w:szCs w:val="11"/>
        </w:rPr>
        <w:br/>
      </w: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Цели и задачи: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школьников о безопасности дорожного движения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повторить правила движения пешеходов по дороге и улице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развивать у школьников умение находить наиболее безопасный путь от дома до школы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: плакаты с элементами улиц и дорог, картины с участниками дорожного движения, фишки, карточки с заданиями.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1.Введение (вступительное слово классного руководителя).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Соблюдение ПДД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 – закон сохранения жизни. С этим нельзя не согласиться. Однако статистика гласит: примерно три четверти всех ДТП происходит с участием детей. Давайте подумаем, какие это могут быть причины.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Наиболее частыми являются: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Переход через проезжую часть вне установленных для перехода мест.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Неожиданный выход из-за движущихся или стоящих транспортных средств или других препятствий, мешающих обзору.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Неподчинение сигналам светофора.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- Игры на проезжей части и ходьба по ней при наличии тротуар.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Как можно уберечь от необдуманных действий на дороге? Как не допустить рост ДТП с участием школьников? Для этого необходимо уделять теме безопасности огромное значение. И мы сегодня поговорим об этом.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Основная часть (Беседа с классом).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Представьте, что в нашем городе вдруг погасли все светофоры. А все инспектора, регулирующие движение, куда-то исчезли. Какие последствия могут быть? (Обсуждение вопроса).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 xml:space="preserve">Что такое ДТП? (Обсуждение вопроса 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Из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 Оказывается, пешеходам не хватает терпения дождаться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 xml:space="preserve">Полосатая дорожка («зебра») лишь в какой-то степени гарантирует вашу безопасность на дороге. Ученые выяснили, что семеро из десяти водителей, 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занятых разговором по сотовому телефону, не уступят на «зебре» дорогу пешеходам.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Сегодня мы с вами попробуем разобраться, что мы делаем на дороге не так. Начнем с самого распространенного транспортного средства доступного школьникам – велосипеда.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Запомним </w:t>
      </w: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 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 </w:t>
      </w: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Второе: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 ездить на велосипеде комфортно там, где для этого создана специальная безопасная зона. </w:t>
      </w: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 правило: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 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 </w:t>
      </w: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Теперь главное: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 старайтесь не выезжать на проезжую часть, даже если вам исполнилось 14 лет.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На мопеде вы можете выезжать на проезжую часть с 16 лет. Но помните: двигаться вы должны только по крайней правой полосе, в один ряд, как можно правее. Относительная зона безопасности кончается дальше одного метра от тротуара.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Закрепление </w:t>
      </w:r>
      <w:proofErr w:type="gramStart"/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изученного</w:t>
      </w:r>
      <w:proofErr w:type="gramEnd"/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 игровой форме (викторина)).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Викторина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 делится на 3 команды (в зависимости от числа учащихся).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Капитаны команд, подойдите и выберите свою эмблему команды.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“Знаете ли вы?”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Право ответа предоставляется той команде, чей капитан первым поднял эмблему. За каждый правильный ответ команда получает 2 балла, за неполный ответ – 1 балл. Если команда отвечает неправильно, то право ответа переходит к той команде, которая второй подняла эмблему.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1. Что такое тротуар? (Дорога для движения пешеходов.)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2. Что такое зебра? (Разметка дороги, обозначающая пешеходный переход).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3. Кого называют пешеходом? (Человека вне транспорта, находящегося на дороге, но не работающего на ней.)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4. Как правильно обходить трамвай? (Спереди.)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5. Как правильно обходить автобус и троллейбус? (Сзади.)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6. Кого называют водителем? (Человека, управляющего каким-либо транспортным средством.)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lastRenderedPageBreak/>
        <w:t>7. Где следует ходить пешеходам? (По тротуарам, придерживаясь правой стороны.)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8. Где можно играть детям на улице? (В специально отведенных для игр местах.)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9. С какого возраста разрешается езда на велосипеде по дорогам? (С 14 лет.)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10. В каком возрасте можно получить удостоверение на право управления мотоциклом? (В 16 лет.)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 xml:space="preserve">12.Что такое железнодорожный переезд? (Место пересечения железной дороги 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13.Можно ли детям садиться на переднее сиденье легкового автомобиля? (Можно, при достижении 12 лет.)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14. Разрешается ли водителю мопеда движение по пешеходным дорожкам? (не разрешается).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15. Кого мы называем "участниками дорожного движения"? (пешеходы, водители, пассажиры). 16. Можно ли велосипедисту ехать по дороге, если недалеко имеется велосипедная дорожка? (нет).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17. Какой дорожный знак устанавливают вблизи школ? (дети). 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18. Какой поворот опаснее: левый или правый? (левый, так как движение правостороннее).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19. Как называется "зебра" на дороге? (пешеходный переход).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20. Являются ли пешеходами лица, выполняющие работу на дороге? (нет).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21. Какие сигналы подает светофор? (красный, желтый, зеленый).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22. Какой перекресток называют регулируемым? (тот, где есть светофор или регулировщик).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23. Кому должны подчиняться пешеходы и водители, если на перекрестке работают одновременно и светофор и регулировщик? (регулировщику).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25. Какой стороны нужно придерживаться, шагая по тротуару? (правой стороны).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26. Всегда ли пассажирам нужно пристегиваться ремнями безопасности? (да, всегда).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27. Как велосипедист должен информировать других участников движения о намерении остановиться? (поднять руку вверх).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28.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lastRenderedPageBreak/>
        <w:t>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30. Какое положение регулировщика запрещает движение всем участникам движения? (рука поднята вверх).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2.Конкурс капитанов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 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1. Какие специальные светофоры вы знаете? 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2. Как должен поступить пешеход, если он не успел закончить переход на разрешающий сигнал светофора? 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3. Почему опасно пересекать улицу бегом? 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(Бегущему человеку труднее наблюдать за происходящим.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Он может не заметить едущее транспортное средство.)</w:t>
      </w:r>
      <w:proofErr w:type="gramEnd"/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3. Конкурс “Найди нарушения”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Командам раздают картинку с нарушениями. Ребята должны их найти.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4. Конкурс “Угадай знаки”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Как называется и что означает этот дорожный знак? Показываются дорожные знаки: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велосипедное движение запрещено;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дорожные работы;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телефон;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пешеходная дорожка;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движение запрещено;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опасный поворот;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обгон запрещен;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дети.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5. Конкурс “Дорожная ситуация”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Ситуации: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1. Вы ехали на заднем сиденье легкового автомобиля. После остановки автомобиля на проезжей части вам необходимо выйти из салона. Как вы поступите?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2. Вы стоите на остановке и ждете автобус. Автобус задерживается, а количество пассажиров на остановке все увеличивается. И вот автобус подъезжает. Как вы поступите в этом случае?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3. При движении в автобусе неожиданно начался пожар. Что вы предпримете?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4. Катаясь на велосипеде, вы подъехали к автомобильной дороге. Вам необходимо перебраться на другую сторону дороги. Как вы это сделаете?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 Загадки</w:t>
      </w:r>
    </w:p>
    <w:p w:rsidR="00C803E0" w:rsidRPr="00C803E0" w:rsidRDefault="00C803E0" w:rsidP="00C80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Посмотри, 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силач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какой:</w:t>
      </w:r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br/>
        <w:t>На ходу одной рукой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br/>
        <w:t>О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станавливать привык</w:t>
      </w:r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br/>
        <w:t>Пятитонный грузовик.</w:t>
      </w:r>
      <w:r w:rsidRPr="00C803E0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br/>
        <w:t>(Милиционер)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Этот конь не ест овса,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Вместо ног – два колеса.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Сядь верхом и мчись на нем,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Только лучше правь рулем.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(Велосипед.)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Удивительный вагон!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Посудите сами: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Рельсы в воздухе, а он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Держит их руками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>роллейбус)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По обочине дороги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>ак солдатики стоят,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Все мы с вами выполняем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То, что нам они велят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(Знаки)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живая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>, а идет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Неподвижна, а ведет.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(Дорога)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Где ведут ступеньки вниз,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Ты спускайся, не ленись.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Знать обязан пешеход: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Тут …?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(подземный переход!)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Чтоб тебе помочь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Путь пройти опасный,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Горит и день, и ночь –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Зеленый, желтый, красный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(Светофор)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Полосатые лошадки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Поперёк дорог легли-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Все авто остановились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>сли здесь проходим мы.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(Переход-зебра)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Дом по улице идет,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 На работу нас везет,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 Не на курьих тонких ножках,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А в резиновых сапожках.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br/>
        <w:t>(Автобус)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7. Задачки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Представьте себе, что ты – водитель троллейбуса. На первой остановке в пустой салон вошли 5 человек. На второй остановке </w:t>
      </w:r>
      <w:proofErr w:type="gramStart"/>
      <w:r w:rsidRPr="00C803E0">
        <w:rPr>
          <w:rFonts w:ascii="Times New Roman" w:eastAsia="Times New Roman" w:hAnsi="Times New Roman" w:cs="Times New Roman"/>
          <w:sz w:val="28"/>
          <w:szCs w:val="28"/>
        </w:rPr>
        <w:t>вошли двое и один сошел</w:t>
      </w:r>
      <w:proofErr w:type="gramEnd"/>
      <w:r w:rsidRPr="00C803E0">
        <w:rPr>
          <w:rFonts w:ascii="Times New Roman" w:eastAsia="Times New Roman" w:hAnsi="Times New Roman" w:cs="Times New Roman"/>
          <w:sz w:val="28"/>
          <w:szCs w:val="28"/>
        </w:rPr>
        <w:t>, на третьей – поднялись 4 пассажира, а двое сошли. Сколько лет водителю троллейбуса? (столько лет, сколько тому, к кому обращён этот вопрос)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2. Мальчик ехал на велосипеде в город. Навстречу ему ехала автомашина, в которой сидело 5 женщин. Каждая из них везла по одной курице и паре валенок. Сколько живых существ ехало в город? (1 – мальчик)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sz w:val="28"/>
          <w:szCs w:val="28"/>
        </w:rPr>
        <w:t>3.На прямолинейном участке пути каждое колесо двухколесного велосипеда проехало 5 км. Сколько километров проехал велосипед? (5 км)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В конце подводятся итоги конкурсов. Победившие получают грамоты.</w:t>
      </w:r>
    </w:p>
    <w:p w:rsidR="00C803E0" w:rsidRPr="00C803E0" w:rsidRDefault="00C803E0" w:rsidP="00C803E0">
      <w:pPr>
        <w:shd w:val="clear" w:color="auto" w:fill="F5F5F5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803E0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C803E0">
        <w:rPr>
          <w:rFonts w:ascii="Times New Roman" w:eastAsia="Times New Roman" w:hAnsi="Times New Roman" w:cs="Times New Roman"/>
          <w:sz w:val="28"/>
          <w:szCs w:val="28"/>
        </w:rPr>
        <w:t> сегодня мы с вами узнали, как вести себя за рулем велосипеда. Запомнили главные правила управления этим транспортным средством на дорогах и во дворах нашего города; вспомнили и закрепили основные правила дорожного движения. Поняли главное – не стоит подвергать свою жизнь неоправданному риску. Соблюдать правила дорожного движения, быть осторожным на дороге – это не трусость, а умный расчет.</w:t>
      </w:r>
    </w:p>
    <w:p w:rsidR="00E24C3D" w:rsidRDefault="00E24C3D"/>
    <w:sectPr w:rsidR="00E2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803E0"/>
    <w:rsid w:val="00C803E0"/>
    <w:rsid w:val="00E2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1685</Words>
  <Characters>9605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2021-12-14T07:13:00Z</dcterms:created>
  <dcterms:modified xsi:type="dcterms:W3CDTF">2021-12-14T07:16:00Z</dcterms:modified>
</cp:coreProperties>
</file>